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CC2FC1" w:rsidRDefault="00D50919" w:rsidP="002F14E4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Кафедра </w:t>
                  </w:r>
                  <w:r w:rsidR="000B34A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юриспруденции</w:t>
                  </w:r>
                </w:p>
                <w:p w:rsidR="00D50919" w:rsidRPr="00FE1B7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Форма обучения: заочная</w:t>
                  </w:r>
                  <w:r w:rsidR="000B34A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/очно-заочная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3716FD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</w:p>
    <w:p w:rsidR="00236AF4" w:rsidRDefault="003716FD" w:rsidP="00236AF4">
      <w:pPr>
        <w:spacing w:after="20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Hlk19290399"/>
      <w:r w:rsidRPr="003716FD">
        <w:rPr>
          <w:bCs/>
          <w:iCs/>
          <w:color w:val="000000" w:themeColor="text1"/>
          <w:sz w:val="28"/>
          <w:szCs w:val="28"/>
        </w:rPr>
        <w:lastRenderedPageBreak/>
        <w:t>Задание 1.</w:t>
      </w:r>
      <w:r w:rsidRPr="003716FD">
        <w:rPr>
          <w:color w:val="000000"/>
          <w:sz w:val="28"/>
          <w:szCs w:val="28"/>
        </w:rPr>
        <w:t xml:space="preserve"> </w:t>
      </w:r>
      <w:bookmarkEnd w:id="0"/>
    </w:p>
    <w:p w:rsidR="00236AF4" w:rsidRDefault="003716FD" w:rsidP="00236AF4">
      <w:pPr>
        <w:spacing w:after="200" w:line="360" w:lineRule="auto"/>
        <w:ind w:firstLine="708"/>
        <w:rPr>
          <w:sz w:val="28"/>
          <w:szCs w:val="28"/>
        </w:rPr>
      </w:pPr>
      <w:r w:rsidRPr="003716FD">
        <w:rPr>
          <w:rFonts w:eastAsia="Calibri"/>
          <w:sz w:val="28"/>
          <w:szCs w:val="28"/>
        </w:rPr>
        <w:t xml:space="preserve">Некоммерческая организация планирует открыть негосударственный центр бесплатной юридической помощи для целей правового консультирования граждан. </w:t>
      </w:r>
    </w:p>
    <w:p w:rsidR="003716FD" w:rsidRPr="00236AF4" w:rsidRDefault="003716FD" w:rsidP="00236AF4">
      <w:pPr>
        <w:spacing w:after="200" w:line="360" w:lineRule="auto"/>
        <w:ind w:firstLine="708"/>
        <w:rPr>
          <w:sz w:val="28"/>
          <w:szCs w:val="28"/>
        </w:rPr>
      </w:pPr>
      <w:r w:rsidRPr="003716FD">
        <w:rPr>
          <w:rFonts w:eastAsia="Calibri"/>
          <w:bCs/>
          <w:sz w:val="28"/>
          <w:szCs w:val="28"/>
        </w:rPr>
        <w:t>Каким критериям должны соответствовать лица, осуществляющие юридическую помощь в данном центре?</w:t>
      </w:r>
    </w:p>
    <w:p w:rsidR="003716FD" w:rsidRPr="003716FD" w:rsidRDefault="003716FD" w:rsidP="00236AF4">
      <w:pPr>
        <w:spacing w:line="360" w:lineRule="auto"/>
        <w:ind w:firstLine="708"/>
        <w:jc w:val="both"/>
        <w:rPr>
          <w:rFonts w:eastAsia="Calibri"/>
          <w:bCs/>
          <w:sz w:val="28"/>
          <w:szCs w:val="28"/>
        </w:rPr>
      </w:pPr>
      <w:r w:rsidRPr="003716FD">
        <w:rPr>
          <w:rFonts w:eastAsia="Calibri"/>
          <w:bCs/>
          <w:sz w:val="28"/>
          <w:szCs w:val="28"/>
        </w:rPr>
        <w:t xml:space="preserve">Ответ: Требования к негосударственным центрам бесплатной юридической помощи установлены в ст. 24 Федерального закона от 21.11.2011 N 324-ФЗ «О бесплатной юридической помощи в Российской Федерации». Согласно данной статье: </w:t>
      </w:r>
      <w:proofErr w:type="gramStart"/>
      <w:r w:rsidRPr="003716FD">
        <w:rPr>
          <w:rFonts w:eastAsia="Calibri"/>
          <w:bCs/>
          <w:sz w:val="28"/>
          <w:szCs w:val="28"/>
        </w:rPr>
        <w:t>«Для создания негосударственного центра бесплатной юридической помощи необходимы:</w:t>
      </w:r>
      <w:proofErr w:type="gramEnd"/>
    </w:p>
    <w:p w:rsidR="003716FD" w:rsidRPr="003716FD" w:rsidRDefault="003716FD" w:rsidP="00236AF4">
      <w:pPr>
        <w:spacing w:line="360" w:lineRule="auto"/>
        <w:jc w:val="both"/>
        <w:rPr>
          <w:rFonts w:eastAsia="Calibri"/>
          <w:bCs/>
          <w:sz w:val="28"/>
          <w:szCs w:val="28"/>
        </w:rPr>
      </w:pPr>
      <w:r w:rsidRPr="003716FD">
        <w:rPr>
          <w:rFonts w:eastAsia="Calibri"/>
          <w:bCs/>
          <w:sz w:val="28"/>
          <w:szCs w:val="28"/>
        </w:rPr>
        <w:t>1) помещение, в котором будет осуществляться прием граждан;</w:t>
      </w:r>
    </w:p>
    <w:p w:rsidR="003716FD" w:rsidRPr="003716FD" w:rsidRDefault="003716FD" w:rsidP="00236AF4">
      <w:pPr>
        <w:spacing w:line="360" w:lineRule="auto"/>
        <w:jc w:val="both"/>
        <w:rPr>
          <w:rFonts w:eastAsia="Calibri"/>
          <w:bCs/>
          <w:sz w:val="28"/>
          <w:szCs w:val="28"/>
        </w:rPr>
      </w:pPr>
      <w:r w:rsidRPr="003716FD">
        <w:rPr>
          <w:rFonts w:eastAsia="Calibri"/>
          <w:bCs/>
          <w:sz w:val="28"/>
          <w:szCs w:val="28"/>
        </w:rPr>
        <w:t>2) лица, имеющие высшее юридическое образование, привлеченные, в том числе по трудовому договору или гражданско-правовому договору, осуществлять правовое консультирование граждан в данном негосударственном центре бесплатной юридической помощи».</w:t>
      </w:r>
    </w:p>
    <w:p w:rsidR="00236AF4" w:rsidRDefault="003716FD" w:rsidP="00236AF4">
      <w:pPr>
        <w:spacing w:line="360" w:lineRule="auto"/>
        <w:ind w:firstLine="708"/>
        <w:jc w:val="both"/>
        <w:rPr>
          <w:rFonts w:eastAsia="Calibri"/>
          <w:bCs/>
          <w:sz w:val="28"/>
          <w:szCs w:val="28"/>
        </w:rPr>
      </w:pPr>
      <w:r w:rsidRPr="003716FD">
        <w:rPr>
          <w:rFonts w:eastAsia="Calibri"/>
          <w:bCs/>
          <w:sz w:val="28"/>
          <w:szCs w:val="28"/>
        </w:rPr>
        <w:t>Таким образом, лица, осуществляющие юридическую помощь в центре бесплатной юридической помощи, должны иметь высшее юридическое образование.</w:t>
      </w:r>
    </w:p>
    <w:p w:rsidR="00236AF4" w:rsidRPr="00236AF4" w:rsidRDefault="00236AF4" w:rsidP="00236AF4">
      <w:pPr>
        <w:spacing w:line="360" w:lineRule="auto"/>
        <w:ind w:firstLine="708"/>
        <w:jc w:val="both"/>
        <w:rPr>
          <w:rFonts w:eastAsia="Calibri"/>
          <w:bCs/>
          <w:sz w:val="28"/>
          <w:szCs w:val="28"/>
        </w:rPr>
      </w:pPr>
    </w:p>
    <w:p w:rsidR="00236AF4" w:rsidRDefault="003716FD" w:rsidP="00236AF4">
      <w:p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3716FD">
        <w:rPr>
          <w:bCs/>
          <w:color w:val="000000"/>
          <w:sz w:val="28"/>
          <w:szCs w:val="28"/>
        </w:rPr>
        <w:tab/>
      </w:r>
      <w:r w:rsidRPr="003716FD">
        <w:rPr>
          <w:bCs/>
          <w:iCs/>
          <w:color w:val="000000" w:themeColor="text1"/>
          <w:sz w:val="28"/>
          <w:szCs w:val="28"/>
        </w:rPr>
        <w:t xml:space="preserve">Задание 2. </w:t>
      </w:r>
    </w:p>
    <w:p w:rsidR="003716FD" w:rsidRPr="003716FD" w:rsidRDefault="003716FD" w:rsidP="00236AF4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716FD">
        <w:rPr>
          <w:rFonts w:eastAsia="Calibri"/>
          <w:bCs/>
          <w:sz w:val="28"/>
          <w:szCs w:val="28"/>
        </w:rPr>
        <w:t xml:space="preserve">Физическое лицо при оплате нотариальных услуг попросило пробить кассовый чек.  Нотариус отказал в выдаче кассового чека, указав, что </w:t>
      </w:r>
      <w:r w:rsidRPr="003716FD">
        <w:rPr>
          <w:rFonts w:eastAsia="Calibri"/>
          <w:sz w:val="28"/>
          <w:szCs w:val="28"/>
        </w:rPr>
        <w:t xml:space="preserve">положения </w:t>
      </w:r>
      <w:hyperlink r:id="rId7" w:history="1">
        <w:r w:rsidRPr="003716FD">
          <w:rPr>
            <w:rFonts w:eastAsia="Calibri"/>
            <w:sz w:val="28"/>
            <w:szCs w:val="28"/>
          </w:rPr>
          <w:t>ст. 2</w:t>
        </w:r>
      </w:hyperlink>
      <w:r w:rsidRPr="003716FD">
        <w:rPr>
          <w:rFonts w:eastAsia="Calibri"/>
          <w:sz w:val="28"/>
          <w:szCs w:val="28"/>
        </w:rPr>
        <w:t xml:space="preserve"> Закона N 54-ФЗ на правоотношения, связанные с оплатой нотариальных действий, не распространяются. Так как деятельность нотариусов не является предпринимательской.</w:t>
      </w:r>
    </w:p>
    <w:p w:rsidR="00236AF4" w:rsidRDefault="003716FD" w:rsidP="00236AF4">
      <w:pPr>
        <w:spacing w:line="360" w:lineRule="auto"/>
        <w:jc w:val="both"/>
        <w:rPr>
          <w:rFonts w:eastAsia="Calibri"/>
          <w:sz w:val="28"/>
          <w:szCs w:val="28"/>
        </w:rPr>
      </w:pPr>
      <w:r w:rsidRPr="003716FD">
        <w:rPr>
          <w:rFonts w:eastAsia="Calibri"/>
          <w:bCs/>
          <w:sz w:val="28"/>
          <w:szCs w:val="28"/>
        </w:rPr>
        <w:tab/>
      </w:r>
      <w:r w:rsidRPr="003716FD">
        <w:rPr>
          <w:rFonts w:eastAsia="Calibri"/>
          <w:sz w:val="28"/>
          <w:szCs w:val="28"/>
        </w:rPr>
        <w:t>Обязан ли нотариус выдать кассовый чек? Вправе ли нотариус выдать в данном случае только квитанцию?</w:t>
      </w:r>
    </w:p>
    <w:p w:rsidR="003716FD" w:rsidRDefault="003716FD" w:rsidP="00236AF4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716FD">
        <w:rPr>
          <w:rFonts w:eastAsia="Calibri"/>
          <w:sz w:val="28"/>
          <w:szCs w:val="28"/>
        </w:rPr>
        <w:lastRenderedPageBreak/>
        <w:t xml:space="preserve">Ответ: </w:t>
      </w:r>
      <w:proofErr w:type="gramStart"/>
      <w:r w:rsidRPr="003716FD">
        <w:rPr>
          <w:rFonts w:eastAsia="Calibri"/>
          <w:sz w:val="28"/>
          <w:szCs w:val="28"/>
        </w:rPr>
        <w:t xml:space="preserve">В соответствии со ст. 1.2 </w:t>
      </w:r>
      <w:r w:rsidRPr="003716FD">
        <w:rPr>
          <w:sz w:val="28"/>
          <w:szCs w:val="28"/>
        </w:rPr>
        <w:t xml:space="preserve">Федерального закона от 22.05.2003 N 54-ФЗ </w:t>
      </w:r>
      <w:r w:rsidRPr="00524173">
        <w:rPr>
          <w:sz w:val="28"/>
          <w:szCs w:val="28"/>
        </w:rPr>
        <w:t>"О применении контрольно-кассовой техники при осуществлении расчетов в Российской Федерации"</w:t>
      </w:r>
      <w:r w:rsidRPr="003716FD">
        <w:rPr>
          <w:sz w:val="28"/>
          <w:szCs w:val="28"/>
        </w:rPr>
        <w:t xml:space="preserve"> контрольно-кассовая техника, включенная в реестр контрольно-кассовой техники,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настоящим Федеральным законом.</w:t>
      </w:r>
      <w:proofErr w:type="gramEnd"/>
      <w:r w:rsidRPr="003716FD">
        <w:rPr>
          <w:sz w:val="28"/>
          <w:szCs w:val="28"/>
        </w:rPr>
        <w:t xml:space="preserve"> Так как деятельность нотариусов не является предпринимательской, данная норма на правоотношения, связанные с оплатой нотариальных действий, не распространяются. Плата за совершение нотариальных действий фиксируется в реестре для регистрации нотариальных действий, форма и порядок заполнения которого утверждаются Минюстом России на основании действующего законодательства о нотариате. При этом в соответствии с данным порядком уплаченная согласно тарифу сумма подтверждается подписью лица, в отношении которого совершено нотариальное действие. Реестр является документом строгой отчетности. Данное положение подтверждается Письмом УФНС России по г. Москве от 02.09.2008 N 22-12/083064 «О применении контрольно-кассовой техники нотариусами». Таким образом, нотариус вправе выдать только квитанцию.</w:t>
      </w:r>
    </w:p>
    <w:p w:rsidR="00236AF4" w:rsidRPr="00236AF4" w:rsidRDefault="00236AF4" w:rsidP="00236AF4">
      <w:pPr>
        <w:spacing w:line="480" w:lineRule="auto"/>
        <w:ind w:firstLine="709"/>
        <w:jc w:val="both"/>
        <w:rPr>
          <w:rFonts w:eastAsia="Calibri"/>
          <w:sz w:val="28"/>
          <w:szCs w:val="28"/>
        </w:rPr>
      </w:pPr>
    </w:p>
    <w:p w:rsidR="00236AF4" w:rsidRDefault="003716FD" w:rsidP="00236AF4">
      <w:p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3716FD">
        <w:rPr>
          <w:rFonts w:eastAsia="Calibri"/>
          <w:bCs/>
          <w:sz w:val="28"/>
          <w:szCs w:val="28"/>
        </w:rPr>
        <w:tab/>
      </w:r>
      <w:r w:rsidRPr="003716FD">
        <w:rPr>
          <w:bCs/>
          <w:iCs/>
          <w:color w:val="000000" w:themeColor="text1"/>
          <w:sz w:val="28"/>
          <w:szCs w:val="28"/>
        </w:rPr>
        <w:t xml:space="preserve">Задание 3. </w:t>
      </w:r>
    </w:p>
    <w:p w:rsidR="003716FD" w:rsidRPr="003716FD" w:rsidRDefault="003716FD" w:rsidP="00236AF4">
      <w:pPr>
        <w:spacing w:line="360" w:lineRule="auto"/>
        <w:ind w:firstLine="708"/>
        <w:jc w:val="both"/>
        <w:rPr>
          <w:bCs/>
          <w:iCs/>
          <w:color w:val="000000" w:themeColor="text1"/>
          <w:sz w:val="28"/>
          <w:szCs w:val="28"/>
        </w:rPr>
      </w:pPr>
      <w:proofErr w:type="gramStart"/>
      <w:r w:rsidRPr="003716FD">
        <w:rPr>
          <w:rFonts w:eastAsia="Calibri"/>
          <w:sz w:val="28"/>
          <w:szCs w:val="28"/>
        </w:rPr>
        <w:t xml:space="preserve">П.С. и П.Н. обратились в суд с заявлением </w:t>
      </w:r>
      <w:r w:rsidRPr="003716FD">
        <w:rPr>
          <w:rFonts w:eastAsia="Calibri"/>
          <w:bCs/>
          <w:sz w:val="28"/>
          <w:szCs w:val="28"/>
        </w:rPr>
        <w:t>о признании незаконными действий нотариуса об отказе в совершении нотариальных действий, направленных на понуждение к оплате услуг технического характера, о возложении обязанности по совершению нотариального действия, взыскании компенсации морального вреда</w:t>
      </w:r>
      <w:r w:rsidRPr="003716FD">
        <w:rPr>
          <w:rFonts w:eastAsia="Calibri"/>
          <w:sz w:val="28"/>
          <w:szCs w:val="28"/>
        </w:rPr>
        <w:t>, указав, что 18.05.2016 обратились к нотариусу с просьбой удостоверить согласие П.Н. - супруги П.С. на заключение им договоров аренды</w:t>
      </w:r>
      <w:proofErr w:type="gramEnd"/>
      <w:r w:rsidRPr="003716FD">
        <w:rPr>
          <w:rFonts w:eastAsia="Calibri"/>
          <w:sz w:val="28"/>
          <w:szCs w:val="28"/>
        </w:rPr>
        <w:t xml:space="preserve"> земельных участков, предоставив паспорта, свидетельство о браке, договоры аренды, два проекта согласия супруги, </w:t>
      </w:r>
      <w:proofErr w:type="gramStart"/>
      <w:r w:rsidRPr="003716FD">
        <w:rPr>
          <w:rFonts w:eastAsia="Calibri"/>
          <w:sz w:val="28"/>
          <w:szCs w:val="28"/>
        </w:rPr>
        <w:lastRenderedPageBreak/>
        <w:t>изготовленные</w:t>
      </w:r>
      <w:proofErr w:type="gramEnd"/>
      <w:r w:rsidRPr="003716FD">
        <w:rPr>
          <w:rFonts w:eastAsia="Calibri"/>
          <w:sz w:val="28"/>
          <w:szCs w:val="28"/>
        </w:rPr>
        <w:t xml:space="preserve"> в письменной форме. Помимо госпошлины, их обязали оплатить услугу технического характера - за изготовление нотариусом проекта согласия, что они считают незаконным.</w:t>
      </w:r>
    </w:p>
    <w:p w:rsidR="003716FD" w:rsidRPr="003716FD" w:rsidRDefault="003716FD" w:rsidP="00236AF4">
      <w:pPr>
        <w:spacing w:line="360" w:lineRule="auto"/>
        <w:jc w:val="both"/>
        <w:rPr>
          <w:rFonts w:eastAsia="Calibri"/>
          <w:sz w:val="28"/>
          <w:szCs w:val="28"/>
        </w:rPr>
      </w:pPr>
      <w:r w:rsidRPr="003716FD">
        <w:rPr>
          <w:rFonts w:eastAsia="Calibri"/>
          <w:sz w:val="28"/>
          <w:szCs w:val="28"/>
        </w:rPr>
        <w:tab/>
        <w:t>Судом постановлено решение об отказе в удовлетворении заявления.</w:t>
      </w:r>
    </w:p>
    <w:p w:rsidR="003716FD" w:rsidRPr="003716FD" w:rsidRDefault="003716FD" w:rsidP="00236AF4">
      <w:pPr>
        <w:spacing w:line="360" w:lineRule="auto"/>
        <w:jc w:val="both"/>
        <w:rPr>
          <w:rFonts w:eastAsia="Calibri"/>
          <w:sz w:val="28"/>
          <w:szCs w:val="28"/>
        </w:rPr>
      </w:pPr>
      <w:r w:rsidRPr="003716FD">
        <w:rPr>
          <w:rFonts w:eastAsia="Calibri"/>
          <w:sz w:val="28"/>
          <w:szCs w:val="28"/>
        </w:rPr>
        <w:tab/>
        <w:t>В апелляционной жалобе П.С. и П.Н. просят отменить решение суда, находя его незаконным по той же причине, по какой они не согласились с отказом нотариуса совершить нотариальное действие.</w:t>
      </w:r>
    </w:p>
    <w:p w:rsidR="003716FD" w:rsidRPr="003716FD" w:rsidRDefault="003716FD" w:rsidP="00236AF4">
      <w:pPr>
        <w:spacing w:line="360" w:lineRule="auto"/>
        <w:jc w:val="both"/>
        <w:rPr>
          <w:rFonts w:eastAsia="Calibri"/>
          <w:sz w:val="28"/>
          <w:szCs w:val="28"/>
        </w:rPr>
      </w:pPr>
      <w:r w:rsidRPr="003716FD">
        <w:rPr>
          <w:rFonts w:eastAsia="Calibri"/>
          <w:sz w:val="28"/>
          <w:szCs w:val="28"/>
        </w:rPr>
        <w:tab/>
        <w:t xml:space="preserve">В возражении на апелляционную жалобу нотариус указывает, что ее действия соответствуют Методическим </w:t>
      </w:r>
      <w:hyperlink r:id="rId8" w:history="1">
        <w:r w:rsidRPr="003716FD">
          <w:rPr>
            <w:rFonts w:eastAsia="Calibri"/>
            <w:sz w:val="28"/>
            <w:szCs w:val="28"/>
          </w:rPr>
          <w:t>рекомендациям</w:t>
        </w:r>
      </w:hyperlink>
      <w:r w:rsidRPr="003716FD">
        <w:rPr>
          <w:rFonts w:eastAsia="Calibri"/>
          <w:sz w:val="28"/>
          <w:szCs w:val="28"/>
        </w:rPr>
        <w:t xml:space="preserve"> Федеральной нотариальной палаты, решению Правления Нотариальной палаты Свердловской области, которые нотариусы должны исполнять.</w:t>
      </w:r>
    </w:p>
    <w:p w:rsidR="00236AF4" w:rsidRPr="003716FD" w:rsidRDefault="003716FD" w:rsidP="00236AF4">
      <w:pPr>
        <w:spacing w:line="360" w:lineRule="auto"/>
        <w:jc w:val="both"/>
        <w:rPr>
          <w:rFonts w:eastAsia="Calibri"/>
          <w:iCs/>
          <w:sz w:val="28"/>
          <w:szCs w:val="28"/>
        </w:rPr>
      </w:pPr>
      <w:r w:rsidRPr="003716FD">
        <w:rPr>
          <w:rFonts w:eastAsia="Calibri"/>
          <w:bCs/>
          <w:iCs/>
          <w:sz w:val="28"/>
          <w:szCs w:val="28"/>
        </w:rPr>
        <w:tab/>
      </w:r>
      <w:r w:rsidRPr="003716FD">
        <w:rPr>
          <w:rFonts w:eastAsia="Calibri"/>
          <w:iCs/>
          <w:sz w:val="28"/>
          <w:szCs w:val="28"/>
        </w:rPr>
        <w:t>Имеются ли у суда основания для удовлетворения апелляционной жалобы?</w:t>
      </w:r>
      <w:bookmarkStart w:id="1" w:name="_GoBack"/>
      <w:bookmarkEnd w:id="1"/>
    </w:p>
    <w:p w:rsidR="003716FD" w:rsidRPr="003716FD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r w:rsidRPr="003716FD">
        <w:rPr>
          <w:rFonts w:eastAsia="Calibri"/>
          <w:iCs/>
          <w:sz w:val="28"/>
          <w:szCs w:val="28"/>
        </w:rPr>
        <w:t xml:space="preserve">Ответ. Нет, не имеются. </w:t>
      </w:r>
      <w:r w:rsidRPr="003716FD">
        <w:rPr>
          <w:sz w:val="28"/>
          <w:szCs w:val="28"/>
        </w:rPr>
        <w:t>Согласно статье 1 Основ законодательства Российской Федерации о нотариате нотариус наделяется правом совершать предусмотренные законодательными актами нотариальные действия от имени Российской Федерации. Соответственно, к нотариальной деятельности законодатель предъявляет ряд определенных требований, обеспечивающих публичность и доступность для граждан и юридических лиц данного вида квалифицированной юридической помощи, гарантированной статьей 48 (часть 1) Конституции Российской Федерации.</w:t>
      </w:r>
    </w:p>
    <w:p w:rsidR="003716FD" w:rsidRPr="00E21433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r w:rsidRPr="00E21433">
        <w:rPr>
          <w:sz w:val="28"/>
          <w:szCs w:val="28"/>
        </w:rPr>
        <w:t>В частности, в силу статьи 22, 23 Основ законодательства Российской Федерации о нотариате допускается, помимо оплаты непосредственно нотариальных действий, возможность оплаты и иных услуг, оказываемых нотариусами при осуществлении нотариальной деятельности, в том числе для нотариусов, занимающихся частной практикой, предусмотрена оплата правовых и технических услуг.</w:t>
      </w:r>
    </w:p>
    <w:p w:rsidR="003716FD" w:rsidRPr="00E21433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r w:rsidRPr="00E21433">
        <w:rPr>
          <w:sz w:val="28"/>
          <w:szCs w:val="28"/>
        </w:rPr>
        <w:t xml:space="preserve">О том, что оплата услуг правового и технического характера должна производиться в соответствии с законом, следует из определения Конституционного Суда Российской Федерации от 11.07.2006 N 349-О, где </w:t>
      </w:r>
      <w:r w:rsidRPr="00E21433">
        <w:rPr>
          <w:sz w:val="28"/>
          <w:szCs w:val="28"/>
        </w:rPr>
        <w:lastRenderedPageBreak/>
        <w:t>указано, что получение нотариусами денежных средств за оказание услуг правового и технического характера не противоречит законодательству Российской Федерации.</w:t>
      </w:r>
    </w:p>
    <w:p w:rsidR="003716FD" w:rsidRPr="00E21433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E21433">
        <w:rPr>
          <w:sz w:val="28"/>
          <w:szCs w:val="28"/>
        </w:rPr>
        <w:t>О правомерности взимания платы за услуги правового и технического характера следует и из письма Федеральной Нотариальной палаты от 14.06.2012 N 1189/06-07, в силу ст. ст. 29, 30, 31 осуществляющей координационную деятельность нотариальных палат, где указано, что из самого названия статьи 22 Основ "Оплата нотариальных действий и других услуг, оказываемых при осуществлении нотариальной деятельности", можно сделать вывод о том, что</w:t>
      </w:r>
      <w:proofErr w:type="gramEnd"/>
      <w:r w:rsidRPr="00E21433">
        <w:rPr>
          <w:sz w:val="28"/>
          <w:szCs w:val="28"/>
        </w:rPr>
        <w:t xml:space="preserve"> наряду с оплатой нотариальных действий предусматривается возможность оплаты и иных услуг, оказываемых нотариусом при осуществлении нотариальной деятельности. </w:t>
      </w:r>
      <w:proofErr w:type="gramStart"/>
      <w:r w:rsidRPr="00E21433">
        <w:rPr>
          <w:sz w:val="28"/>
          <w:szCs w:val="28"/>
        </w:rPr>
        <w:t>Согласно статье 23 Основ источником финансирования деятельности нотариуса, занимающегося частной практикой, являются денежные средства, полученные им, в том числе за услуги правового и технического характера в связи с совершением нотариальных и иных действий, направленных на возникновение юридических последствий в виде оформленного нотариального акта.</w:t>
      </w:r>
      <w:proofErr w:type="gramEnd"/>
    </w:p>
    <w:p w:rsidR="003716FD" w:rsidRPr="00E21433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E21433">
        <w:rPr>
          <w:sz w:val="28"/>
          <w:szCs w:val="28"/>
        </w:rPr>
        <w:t>В иных случаях (без цели оформления нотариального акта) подготовка проектов документов и осуществление запросов, связанных с их подготовкой, на платной основе может рассматриваться как предпринимательская деятельность, не совместимая с нотариальной, и поэтому в этих случаях недопустимо навязывание услуг правового и технического характера, а, следовательно, и взыскание денежных средств за данные услуги, получение которых вне рамок нотариального действия носит исключительно добровольный</w:t>
      </w:r>
      <w:proofErr w:type="gramEnd"/>
      <w:r w:rsidRPr="00E21433">
        <w:rPr>
          <w:sz w:val="28"/>
          <w:szCs w:val="28"/>
        </w:rPr>
        <w:t xml:space="preserve"> характер, что следует из Определения Конституционного Суда Российской Федерации от 01.03.2011 N 270-О-О по конкретному делу, о чем указано в вышеназванном письме Федеральной Нотариальной палаты.</w:t>
      </w:r>
    </w:p>
    <w:p w:rsidR="003716FD" w:rsidRPr="00E21433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E21433">
        <w:rPr>
          <w:sz w:val="28"/>
          <w:szCs w:val="28"/>
        </w:rPr>
        <w:lastRenderedPageBreak/>
        <w:t>Таким образом, из изложенного следует, что выполнение работ правового и технического характера, являющихся неотъемлемым элементом нотариального действия, не может расцениваться как навязанные услуги, поскольку без данных услуг не может возникнуть юридическое последствие в виде оформленного нотариального акта.</w:t>
      </w:r>
      <w:proofErr w:type="gramEnd"/>
    </w:p>
    <w:p w:rsidR="003716FD" w:rsidRPr="003716FD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3716FD">
        <w:rPr>
          <w:rFonts w:eastAsia="Calibri"/>
          <w:iCs/>
          <w:sz w:val="28"/>
          <w:szCs w:val="28"/>
        </w:rPr>
        <w:t xml:space="preserve">Так как </w:t>
      </w:r>
      <w:r w:rsidRPr="003716FD">
        <w:rPr>
          <w:sz w:val="28"/>
          <w:szCs w:val="28"/>
        </w:rPr>
        <w:t>заявители обратились к нотариусу за совершением нотариального действия, требуемого для совершения П.С. сделок, - нотариального удостоверения согласия П.Н. на совершение сделок, совершение нотариусом правовых и технических услуг, являющихся неотъемлемой частью нотариального действия, направленного на формирование юридического последствия, является законным, не может рассматриваться как навязанное, а потому подлежит оплате в соответствии с Методическими рекомендациями по определению предельного размера</w:t>
      </w:r>
      <w:proofErr w:type="gramEnd"/>
      <w:r w:rsidRPr="003716FD">
        <w:rPr>
          <w:sz w:val="28"/>
          <w:szCs w:val="28"/>
        </w:rPr>
        <w:t xml:space="preserve"> </w:t>
      </w:r>
      <w:proofErr w:type="gramStart"/>
      <w:r w:rsidRPr="003716FD">
        <w:rPr>
          <w:sz w:val="28"/>
          <w:szCs w:val="28"/>
        </w:rPr>
        <w:t>платы за оказание нотариусом услуг правового и технического характера, разработанными Правлением Федеральной нотариальной палаты 28.03.2016 с учетом заключений Федерального государственного бюджетного учреждения науки Института проблем рынка Российской Академии наук и некоммерческого партнерства "Национальной ассамблеи специалистов в области труда и социальной политики", решением нотариальной палаты Свердловской области от 20.04.2016 "Тарифы за совершение нотариальных действий и размер платы за оказание нотариусами нотариальной</w:t>
      </w:r>
      <w:proofErr w:type="gramEnd"/>
      <w:r w:rsidRPr="003716FD">
        <w:rPr>
          <w:sz w:val="28"/>
          <w:szCs w:val="28"/>
        </w:rPr>
        <w:t xml:space="preserve"> палаты Свердловской области услуг правового и технического характера".</w:t>
      </w:r>
    </w:p>
    <w:p w:rsidR="003716FD" w:rsidRPr="00E21433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r w:rsidRPr="00E21433">
        <w:rPr>
          <w:sz w:val="28"/>
          <w:szCs w:val="28"/>
        </w:rPr>
        <w:t>Об обязательности данных указаний для нотариусов следует из Кодекса профессиональной этики нотариусов в Российской Федерации, утвержденного Министерством юстиции России 19.01.2016, где предусмотрена обязанность нотариусов соблюдать рекомендации нотариальной палаты по взиманию платы за оказание услуг правового и технического характера.</w:t>
      </w:r>
    </w:p>
    <w:p w:rsidR="003716FD" w:rsidRPr="00E21433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r w:rsidRPr="00E21433">
        <w:rPr>
          <w:sz w:val="28"/>
          <w:szCs w:val="28"/>
        </w:rPr>
        <w:t xml:space="preserve">Нотариус не вправе самостоятельно изменять установленный нотариальной палатой субъекта Российской Федерации размер подлежащей </w:t>
      </w:r>
      <w:r w:rsidRPr="00E21433">
        <w:rPr>
          <w:sz w:val="28"/>
          <w:szCs w:val="28"/>
        </w:rPr>
        <w:lastRenderedPageBreak/>
        <w:t>взиманию платы за оказание услуг правового и технического характера в сторону уменьшения либо увеличения (п. 2.10 Методических рекомендаций, п. 3 Приложения к Решению Нотариальной палаты Свердловской области).</w:t>
      </w:r>
    </w:p>
    <w:p w:rsidR="003716FD" w:rsidRPr="003716FD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r w:rsidRPr="00E21433">
        <w:rPr>
          <w:sz w:val="28"/>
          <w:szCs w:val="28"/>
        </w:rPr>
        <w:t xml:space="preserve">Согласно </w:t>
      </w:r>
      <w:proofErr w:type="spellStart"/>
      <w:r w:rsidRPr="00E21433">
        <w:rPr>
          <w:sz w:val="28"/>
          <w:szCs w:val="28"/>
        </w:rPr>
        <w:t>абз</w:t>
      </w:r>
      <w:proofErr w:type="spellEnd"/>
      <w:r w:rsidRPr="00E21433">
        <w:rPr>
          <w:sz w:val="28"/>
          <w:szCs w:val="28"/>
        </w:rPr>
        <w:t>. 2 п. 2 Приложения к Решению Нотариальной палаты Свердловской области граждане и представители юридических лиц, обращающиеся за совершением нотариального действия, не могут освобождаться от услуг правового и технического характера, поскольку взимается стоимость за услуги в целом, а не за проект и техническую работу. Освобождение граждан от уплаты услуг правового и технического характера будет являться неисполнением Методических рекомендаций, утвержденных Федеральной нотариальной палатой и решения Правления Нотариальной палаты Свердловской области, что повлечет применение мер дисциплинарного взыскания согласно Кодексу профессиональной этики.</w:t>
      </w:r>
    </w:p>
    <w:p w:rsidR="003716FD" w:rsidRPr="00E21433" w:rsidRDefault="003716FD" w:rsidP="00236AF4">
      <w:pPr>
        <w:spacing w:line="360" w:lineRule="auto"/>
        <w:ind w:firstLine="540"/>
        <w:jc w:val="both"/>
        <w:rPr>
          <w:sz w:val="28"/>
          <w:szCs w:val="28"/>
        </w:rPr>
      </w:pPr>
      <w:r w:rsidRPr="003716FD">
        <w:rPr>
          <w:sz w:val="28"/>
          <w:szCs w:val="28"/>
        </w:rPr>
        <w:t>Следовательно, решение суда первой инстанции является законным.</w:t>
      </w:r>
    </w:p>
    <w:p w:rsidR="003716FD" w:rsidRPr="003716FD" w:rsidRDefault="003716FD" w:rsidP="00236AF4">
      <w:pPr>
        <w:spacing w:line="360" w:lineRule="auto"/>
        <w:jc w:val="both"/>
        <w:rPr>
          <w:rFonts w:eastAsia="Calibri"/>
          <w:iCs/>
          <w:sz w:val="28"/>
          <w:szCs w:val="28"/>
        </w:rPr>
      </w:pPr>
    </w:p>
    <w:p w:rsidR="003716FD" w:rsidRPr="003716FD" w:rsidRDefault="003716FD" w:rsidP="00236AF4">
      <w:pPr>
        <w:spacing w:line="360" w:lineRule="auto"/>
        <w:jc w:val="both"/>
        <w:rPr>
          <w:rFonts w:eastAsia="Calibri"/>
          <w:iCs/>
          <w:sz w:val="28"/>
          <w:szCs w:val="28"/>
        </w:rPr>
      </w:pPr>
    </w:p>
    <w:p w:rsidR="003716FD" w:rsidRPr="003716FD" w:rsidRDefault="003716FD" w:rsidP="00236AF4">
      <w:p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3716FD">
        <w:rPr>
          <w:color w:val="000000"/>
          <w:sz w:val="28"/>
          <w:szCs w:val="28"/>
        </w:rPr>
        <w:tab/>
      </w:r>
    </w:p>
    <w:p w:rsidR="003716FD" w:rsidRPr="003716FD" w:rsidRDefault="003716FD" w:rsidP="00236AF4">
      <w:pPr>
        <w:spacing w:line="360" w:lineRule="auto"/>
        <w:jc w:val="both"/>
        <w:rPr>
          <w:sz w:val="28"/>
          <w:szCs w:val="28"/>
        </w:rPr>
      </w:pPr>
    </w:p>
    <w:p w:rsidR="00BB4CCC" w:rsidRPr="003716FD" w:rsidRDefault="00BB4CCC" w:rsidP="00236AF4">
      <w:pPr>
        <w:spacing w:line="360" w:lineRule="auto"/>
        <w:jc w:val="center"/>
        <w:rPr>
          <w:sz w:val="28"/>
          <w:szCs w:val="28"/>
        </w:rPr>
      </w:pPr>
    </w:p>
    <w:sectPr w:rsidR="00BB4CCC" w:rsidRPr="003716FD" w:rsidSect="00E5223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61" w:rsidRDefault="00377561" w:rsidP="00E5223D">
      <w:r>
        <w:separator/>
      </w:r>
    </w:p>
  </w:endnote>
  <w:endnote w:type="continuationSeparator" w:id="0">
    <w:p w:rsidR="00377561" w:rsidRDefault="00377561" w:rsidP="00E5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630287"/>
      <w:docPartObj>
        <w:docPartGallery w:val="Page Numbers (Bottom of Page)"/>
        <w:docPartUnique/>
      </w:docPartObj>
    </w:sdtPr>
    <w:sdtContent>
      <w:p w:rsidR="00E5223D" w:rsidRDefault="00E522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E5223D" w:rsidRDefault="00E522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61" w:rsidRDefault="00377561" w:rsidP="00E5223D">
      <w:r>
        <w:separator/>
      </w:r>
    </w:p>
  </w:footnote>
  <w:footnote w:type="continuationSeparator" w:id="0">
    <w:p w:rsidR="00377561" w:rsidRDefault="00377561" w:rsidP="00E52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0B34A0"/>
    <w:rsid w:val="001772DC"/>
    <w:rsid w:val="00187FA0"/>
    <w:rsid w:val="00236AF4"/>
    <w:rsid w:val="00247793"/>
    <w:rsid w:val="003716FD"/>
    <w:rsid w:val="00377561"/>
    <w:rsid w:val="00405A3C"/>
    <w:rsid w:val="005138BC"/>
    <w:rsid w:val="006652C7"/>
    <w:rsid w:val="006D0D75"/>
    <w:rsid w:val="007E07F2"/>
    <w:rsid w:val="00822426"/>
    <w:rsid w:val="009414CB"/>
    <w:rsid w:val="009B6097"/>
    <w:rsid w:val="00BB4CCC"/>
    <w:rsid w:val="00CA5091"/>
    <w:rsid w:val="00CA5DF5"/>
    <w:rsid w:val="00D50919"/>
    <w:rsid w:val="00DD325C"/>
    <w:rsid w:val="00E5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522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2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522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22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522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2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522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22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BFF2C5C3A15A9377E2DA4CB528DC315B592247C37C8C4B79332D6F67668443D5E007C9C9CF19D9o6Y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FEBF2CB9C6139782F96E6C00379439F3B9C524AAD186E4B9217998CA2DC60D486C1B4338AA7DS1MC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Кристина Горшкова</cp:lastModifiedBy>
  <cp:revision>6</cp:revision>
  <cp:lastPrinted>2019-03-14T09:57:00Z</cp:lastPrinted>
  <dcterms:created xsi:type="dcterms:W3CDTF">2019-09-11T07:59:00Z</dcterms:created>
  <dcterms:modified xsi:type="dcterms:W3CDTF">2020-01-29T18:55:00Z</dcterms:modified>
</cp:coreProperties>
</file>